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4454" w:type="dxa"/>
        <w:tblLook w:val="04A0" w:firstRow="1" w:lastRow="0" w:firstColumn="1" w:lastColumn="0" w:noHBand="0" w:noVBand="1"/>
      </w:tblPr>
      <w:tblGrid>
        <w:gridCol w:w="3460"/>
        <w:gridCol w:w="3084"/>
        <w:gridCol w:w="7910"/>
      </w:tblGrid>
      <w:tr w:rsidR="00D91C6F" w:rsidTr="00E14297">
        <w:tc>
          <w:tcPr>
            <w:tcW w:w="14454" w:type="dxa"/>
            <w:gridSpan w:val="3"/>
          </w:tcPr>
          <w:p w:rsidR="00D91C6F" w:rsidRDefault="00D91C6F" w:rsidP="00D91C6F">
            <w:pPr>
              <w:jc w:val="center"/>
            </w:pPr>
            <w:r>
              <w:t xml:space="preserve">Organigramma Ufficio dei servizi generali e amministrativi </w:t>
            </w:r>
          </w:p>
        </w:tc>
      </w:tr>
      <w:tr w:rsidR="00FE4403" w:rsidTr="0069466F">
        <w:tc>
          <w:tcPr>
            <w:tcW w:w="3460" w:type="dxa"/>
          </w:tcPr>
          <w:p w:rsidR="00FE4403" w:rsidRDefault="00FE4403" w:rsidP="00FE4403">
            <w:r>
              <w:t xml:space="preserve">DSGA- </w:t>
            </w:r>
          </w:p>
        </w:tc>
        <w:tc>
          <w:tcPr>
            <w:tcW w:w="3084" w:type="dxa"/>
          </w:tcPr>
          <w:p w:rsidR="00FE4403" w:rsidRDefault="00FE4403">
            <w:proofErr w:type="spellStart"/>
            <w:r>
              <w:t>Malara</w:t>
            </w:r>
            <w:proofErr w:type="spellEnd"/>
            <w:r>
              <w:t xml:space="preserve"> Giuseppina</w:t>
            </w:r>
          </w:p>
        </w:tc>
        <w:tc>
          <w:tcPr>
            <w:tcW w:w="7910" w:type="dxa"/>
          </w:tcPr>
          <w:p w:rsidR="00FE4403" w:rsidRDefault="00FE4403"/>
        </w:tc>
      </w:tr>
      <w:tr w:rsidR="00FE4403" w:rsidTr="0069466F">
        <w:tc>
          <w:tcPr>
            <w:tcW w:w="3460" w:type="dxa"/>
          </w:tcPr>
          <w:p w:rsidR="00FE4403" w:rsidRDefault="001634D8" w:rsidP="00FE4403">
            <w:r>
              <w:t>Area Alunni</w:t>
            </w:r>
            <w:r w:rsidR="00FE4403">
              <w:t xml:space="preserve"> </w:t>
            </w:r>
            <w:r>
              <w:t xml:space="preserve">- </w:t>
            </w:r>
            <w:r w:rsidRPr="001634D8">
              <w:t>SEZIONE DIDATTICA</w:t>
            </w:r>
          </w:p>
        </w:tc>
        <w:tc>
          <w:tcPr>
            <w:tcW w:w="3084" w:type="dxa"/>
          </w:tcPr>
          <w:p w:rsidR="00FE4403" w:rsidRDefault="00FE4403">
            <w:r>
              <w:t>AA Stilo Roberto</w:t>
            </w:r>
          </w:p>
        </w:tc>
        <w:tc>
          <w:tcPr>
            <w:tcW w:w="7910" w:type="dxa"/>
          </w:tcPr>
          <w:p w:rsidR="0069466F" w:rsidRDefault="002B5515" w:rsidP="0069466F">
            <w:r>
              <w:t>Adempimenti Registro Elettronico –Creazione Password</w:t>
            </w:r>
          </w:p>
          <w:p w:rsidR="002B5515" w:rsidRDefault="002B5515" w:rsidP="0069466F">
            <w:r>
              <w:t>Iscrizione degli alunni</w:t>
            </w:r>
          </w:p>
          <w:p w:rsidR="002B5515" w:rsidRDefault="002B5515" w:rsidP="0069466F">
            <w:proofErr w:type="gramStart"/>
            <w:r>
              <w:t xml:space="preserve">Gestione </w:t>
            </w:r>
            <w:r w:rsidR="0069466F">
              <w:t xml:space="preserve"> pagella</w:t>
            </w:r>
            <w:proofErr w:type="gramEnd"/>
            <w:r w:rsidR="0069466F">
              <w:t xml:space="preserve"> elettronica ed eventuale stampa</w:t>
            </w:r>
          </w:p>
          <w:p w:rsidR="002B5515" w:rsidRDefault="0069466F" w:rsidP="0069466F">
            <w:r>
              <w:t>Obbligo scolastico e formativo</w:t>
            </w:r>
            <w:r w:rsidR="002B5515">
              <w:t>-</w:t>
            </w:r>
            <w:proofErr w:type="gramStart"/>
            <w:r w:rsidR="002B5515">
              <w:t>Certificazione  certificazioni</w:t>
            </w:r>
            <w:proofErr w:type="gramEnd"/>
            <w:r w:rsidR="002B5515">
              <w:t xml:space="preserve"> competenze-</w:t>
            </w:r>
          </w:p>
          <w:p w:rsidR="002B5515" w:rsidRDefault="0069466F" w:rsidP="0069466F">
            <w:r>
              <w:t>Gestione scrutini</w:t>
            </w:r>
          </w:p>
          <w:p w:rsidR="002B5515" w:rsidRDefault="0069466F" w:rsidP="0069466F">
            <w:r>
              <w:t>Statistiche e rilevazioni generali e ministeriali</w:t>
            </w:r>
          </w:p>
          <w:p w:rsidR="002B5515" w:rsidRDefault="002B5515" w:rsidP="0069466F">
            <w:r>
              <w:t>Infortuni degli allievi-</w:t>
            </w:r>
            <w:proofErr w:type="gramStart"/>
            <w:r>
              <w:t xml:space="preserve">Denuncia </w:t>
            </w:r>
            <w:r w:rsidR="0069466F">
              <w:t xml:space="preserve"> all’INAIL</w:t>
            </w:r>
            <w:proofErr w:type="gramEnd"/>
            <w:r w:rsidR="0069466F">
              <w:t xml:space="preserve"> on line su Sidi e all’autorità di pubblica sicurezza.</w:t>
            </w:r>
          </w:p>
          <w:p w:rsidR="0069466F" w:rsidRDefault="0069466F" w:rsidP="0069466F">
            <w:r>
              <w:t xml:space="preserve">Pratiche inerenti gli alunni “diversamente abili”. </w:t>
            </w:r>
          </w:p>
          <w:p w:rsidR="002B5515" w:rsidRDefault="0069466F" w:rsidP="0069466F">
            <w:r>
              <w:t>Collaborazione docenti Funzioni Strumentali e Referente INVALSI</w:t>
            </w:r>
          </w:p>
          <w:p w:rsidR="0069466F" w:rsidRDefault="002B5515" w:rsidP="0069466F">
            <w:r>
              <w:t>M</w:t>
            </w:r>
            <w:r w:rsidR="0069466F">
              <w:t>onitoraggi relativi agli alunni</w:t>
            </w:r>
          </w:p>
          <w:p w:rsidR="0069466F" w:rsidRDefault="002B5515" w:rsidP="0069466F">
            <w:r>
              <w:t>A</w:t>
            </w:r>
            <w:r w:rsidR="0069466F">
              <w:t>dozione dei libri di testo da trasmettere all’AIE, da pubblicare all’albo on line della scuola e su Scuola in chiaro.</w:t>
            </w:r>
          </w:p>
          <w:p w:rsidR="0069466F" w:rsidRDefault="002B5515" w:rsidP="0069466F">
            <w:r>
              <w:t>T</w:t>
            </w:r>
            <w:r w:rsidR="0069466F">
              <w:t>rasmissione delle comunicazioni scuola – famiglia</w:t>
            </w:r>
          </w:p>
          <w:p w:rsidR="0069466F" w:rsidRDefault="002B5515" w:rsidP="0069466F">
            <w:r>
              <w:t>T</w:t>
            </w:r>
            <w:r w:rsidR="0069466F">
              <w:t>rasmissione di certificazioni riservate ai docenti relativi all’area Alunni</w:t>
            </w:r>
          </w:p>
          <w:p w:rsidR="0069466F" w:rsidRDefault="0069466F" w:rsidP="0069466F">
            <w:r>
              <w:t>Contributi famiglie e sussidi agli studenti erogati da Comune, Provincia e Regione: circolare agli studenti e relativa modulistica con pubblicazione sul sito (a cura del responsabile), raccolta istanze e istruttoria.</w:t>
            </w:r>
          </w:p>
          <w:p w:rsidR="0069466F" w:rsidRDefault="002B5515" w:rsidP="0069466F">
            <w:r>
              <w:t>R</w:t>
            </w:r>
            <w:r w:rsidR="0069466F">
              <w:t>ilascio certificazioni e Accesso agli atti - ai sensi della normativa vigente.</w:t>
            </w:r>
          </w:p>
          <w:p w:rsidR="0069466F" w:rsidRDefault="0069466F" w:rsidP="0069466F">
            <w:r>
              <w:t xml:space="preserve">Rilascio dell’informativa inerente al trattamento dei dati personali ai sensi dell’art. 13 del “codice sulla privacy”. </w:t>
            </w:r>
          </w:p>
          <w:p w:rsidR="0069466F" w:rsidRDefault="0069466F" w:rsidP="0069466F">
            <w:r>
              <w:t>Indagini, statistiche, organico e rilevazioni inerenti gli alunni compresi gli alunni disabili.</w:t>
            </w:r>
          </w:p>
          <w:p w:rsidR="0069466F" w:rsidRDefault="0069466F" w:rsidP="0069466F">
            <w:r>
              <w:t xml:space="preserve">Diplomi Di Maturità: tenuta del registro perpetuo dei diplomi, carico e scarico Diplomi, compilazione e consegna Diplomi. </w:t>
            </w:r>
          </w:p>
          <w:p w:rsidR="0069466F" w:rsidRDefault="002B5515" w:rsidP="0069466F">
            <w:r>
              <w:t>C</w:t>
            </w:r>
            <w:r w:rsidR="0069466F">
              <w:t>ura e tenuta fascicoli alunni H con diretta responsabilità personale.</w:t>
            </w:r>
          </w:p>
          <w:p w:rsidR="0069466F" w:rsidRDefault="0069466F" w:rsidP="0069466F">
            <w:r>
              <w:t xml:space="preserve">Adempimenti connessi con il D. </w:t>
            </w:r>
            <w:proofErr w:type="spellStart"/>
            <w:r>
              <w:t>Leg.vo</w:t>
            </w:r>
            <w:proofErr w:type="spellEnd"/>
            <w:r>
              <w:t xml:space="preserve"> 33/2013 in materia di amministrazione trasparente nell’Area di competenza.</w:t>
            </w:r>
          </w:p>
          <w:p w:rsidR="0069466F" w:rsidRDefault="0069466F" w:rsidP="0069466F">
            <w:r>
              <w:t>Adempimenti previsti su Obbligo di vaccinazione - Prevenzione vaccinale, di malattie infettive e di controversie relative alla somministrazione di farmaci-Documentazione e scadenza</w:t>
            </w:r>
          </w:p>
          <w:p w:rsidR="0069466F" w:rsidRDefault="0069466F" w:rsidP="0069466F"/>
          <w:p w:rsidR="002B5515" w:rsidRDefault="002B5515" w:rsidP="0069466F">
            <w:r>
              <w:t>Gestione Organi Collegiali</w:t>
            </w:r>
          </w:p>
          <w:p w:rsidR="0069466F" w:rsidRDefault="0069466F" w:rsidP="0069466F">
            <w:r>
              <w:lastRenderedPageBreak/>
              <w:t xml:space="preserve">Predisposizione, notifica a mezzo mail delle convocazioni (con pubblicazione sul sito a cura del responsabile) Consiglio Istituto, Consigli di classe, RSU e OO </w:t>
            </w:r>
            <w:proofErr w:type="gramStart"/>
            <w:r>
              <w:t>SS..</w:t>
            </w:r>
            <w:proofErr w:type="gramEnd"/>
          </w:p>
          <w:p w:rsidR="00FE4403" w:rsidRDefault="0069466F" w:rsidP="00137CB0">
            <w:r>
              <w:t xml:space="preserve">Pubblicazione degli atti di propria competenza nella sez. “Pubblicità legale Albo on-line”. </w:t>
            </w:r>
          </w:p>
        </w:tc>
      </w:tr>
      <w:tr w:rsidR="00FE4403" w:rsidTr="0069466F">
        <w:tc>
          <w:tcPr>
            <w:tcW w:w="3460" w:type="dxa"/>
          </w:tcPr>
          <w:p w:rsidR="001634D8" w:rsidRDefault="00FE4403">
            <w:r>
              <w:lastRenderedPageBreak/>
              <w:t xml:space="preserve">Area Personale  </w:t>
            </w:r>
          </w:p>
          <w:p w:rsidR="001634D8" w:rsidRDefault="00FE4403">
            <w:proofErr w:type="gramStart"/>
            <w:r>
              <w:t>docente</w:t>
            </w:r>
            <w:proofErr w:type="gramEnd"/>
            <w:r>
              <w:t xml:space="preserve"> Scuola Primaria </w:t>
            </w:r>
            <w:r w:rsidR="001634D8">
              <w:t xml:space="preserve"> e </w:t>
            </w:r>
          </w:p>
          <w:p w:rsidR="00FE4403" w:rsidRDefault="001634D8">
            <w:r>
              <w:t>Personale ATA</w:t>
            </w:r>
          </w:p>
        </w:tc>
        <w:tc>
          <w:tcPr>
            <w:tcW w:w="3084" w:type="dxa"/>
          </w:tcPr>
          <w:p w:rsidR="00FE4403" w:rsidRDefault="00FE4403">
            <w:r>
              <w:t xml:space="preserve">AA Romeo Katy </w:t>
            </w:r>
          </w:p>
        </w:tc>
        <w:tc>
          <w:tcPr>
            <w:tcW w:w="7910" w:type="dxa"/>
          </w:tcPr>
          <w:p w:rsidR="0069466F" w:rsidRDefault="00137CB0" w:rsidP="0069466F">
            <w:r>
              <w:t>S</w:t>
            </w:r>
            <w:r w:rsidR="0069466F">
              <w:t>tato giuridico e di servizio del personale tutto, dei fascicoli del personale con le modalità previste dalla normativa vigente soprattutto in materia di privacy, delle richieste di visite medico fiscali, del rilascio dei certificati di servizio, dell’emissione dei decreti di assenza del personale, della tenuta del registro dei decreti, dei rapporti con la DTSV, con l’INPS, con l’ATP di Reggio Calabria.</w:t>
            </w:r>
          </w:p>
          <w:p w:rsidR="0069466F" w:rsidRDefault="0069466F" w:rsidP="0069466F">
            <w:r>
              <w:t>Trasmissione della richiesta e ricezione dei fascicoli del personale Docente ad inizio anno.</w:t>
            </w:r>
          </w:p>
          <w:p w:rsidR="0069466F" w:rsidRDefault="0069466F" w:rsidP="0069466F">
            <w:r>
              <w:t>Tenuta del registro delle assenze del personale in servizio presso l’istituto, con invio alla DTSV di decreti che comportano eventuali decurtazioni di stipendio.</w:t>
            </w:r>
          </w:p>
          <w:p w:rsidR="00137CB0" w:rsidRDefault="00137CB0" w:rsidP="0069466F">
            <w:r>
              <w:t>Assenze di tutto il personale</w:t>
            </w:r>
          </w:p>
          <w:p w:rsidR="0069466F" w:rsidRDefault="00137CB0" w:rsidP="0069466F">
            <w:r>
              <w:t>D</w:t>
            </w:r>
            <w:r w:rsidR="0069466F">
              <w:t>ecreti relativi alla conferma in ruolo del personale Docente con contratto a tempo indeterminato.</w:t>
            </w:r>
          </w:p>
          <w:p w:rsidR="0069466F" w:rsidRDefault="00137CB0" w:rsidP="0069466F">
            <w:r>
              <w:t>P</w:t>
            </w:r>
            <w:r w:rsidR="0069466F">
              <w:t>ratiche relative alla dichiarazione dei servizi, quiescenza, TFR o TFS.</w:t>
            </w:r>
          </w:p>
          <w:p w:rsidR="0069466F" w:rsidRDefault="00137CB0" w:rsidP="0069466F">
            <w:r>
              <w:t>P</w:t>
            </w:r>
            <w:r w:rsidR="0069466F">
              <w:t>ermessi sindacali fruiti dai dipendenti a seguito degli articoli 8 e 11 dell’accordo quadro del 7/8/1998.</w:t>
            </w:r>
          </w:p>
          <w:p w:rsidR="00137CB0" w:rsidRDefault="0069466F" w:rsidP="0069466F">
            <w:r>
              <w:t>Infortuni del personale, assicurazione, denunce infortuni all’INAIL on line su Sidi e all</w:t>
            </w:r>
            <w:r w:rsidR="00137CB0">
              <w:t>’autorità di pubblica sicurezza</w:t>
            </w:r>
          </w:p>
          <w:p w:rsidR="0069466F" w:rsidRDefault="00137CB0" w:rsidP="0069466F">
            <w:r>
              <w:t>C</w:t>
            </w:r>
            <w:r w:rsidR="0069466F">
              <w:t xml:space="preserve">onvocazione degli aspiranti inclusi nelle graduatorie di istituto, in caso di necessità di sostituzione di personale assente e secondo le disposizioni vigenti </w:t>
            </w:r>
          </w:p>
          <w:p w:rsidR="0069466F" w:rsidRDefault="0069466F" w:rsidP="0069466F">
            <w:r>
              <w:t>Acquisizione delle istanze di trasferimento da parte del personale tutto, con relativo controllo della documentazione allegata alle stesse.</w:t>
            </w:r>
          </w:p>
          <w:p w:rsidR="00137CB0" w:rsidRDefault="00137CB0" w:rsidP="0069466F">
            <w:r>
              <w:t>A</w:t>
            </w:r>
            <w:r w:rsidR="0069466F">
              <w:t>ccoglienza del personale con contratto a tempo indetermina</w:t>
            </w:r>
            <w:r>
              <w:t xml:space="preserve">to e determinato Contratti di </w:t>
            </w:r>
            <w:proofErr w:type="gramStart"/>
            <w:r>
              <w:t>lavoro :inserimento</w:t>
            </w:r>
            <w:proofErr w:type="gramEnd"/>
            <w:r>
              <w:t xml:space="preserve"> al SIDI e atti conseguenti</w:t>
            </w:r>
          </w:p>
          <w:p w:rsidR="0069466F" w:rsidRDefault="0069466F" w:rsidP="0069466F">
            <w:proofErr w:type="gramStart"/>
            <w:r>
              <w:t>informativa</w:t>
            </w:r>
            <w:proofErr w:type="gramEnd"/>
            <w:r>
              <w:t xml:space="preserve"> in</w:t>
            </w:r>
            <w:r w:rsidR="00137CB0">
              <w:t>erente il trattamento dei dati di cui all’</w:t>
            </w:r>
            <w:r>
              <w:t>art.13 del “codice sulla privacy”.</w:t>
            </w:r>
          </w:p>
          <w:p w:rsidR="0069466F" w:rsidRDefault="00137CB0" w:rsidP="0069466F">
            <w:r>
              <w:t>P</w:t>
            </w:r>
            <w:r w:rsidR="0069466F">
              <w:t xml:space="preserve">ratiche relative allo stato giuridico (dichiarazione dei servizi, istanza per ricostruzione carriera </w:t>
            </w:r>
          </w:p>
          <w:p w:rsidR="0069466F" w:rsidRDefault="0069466F" w:rsidP="0069466F">
            <w:r>
              <w:t xml:space="preserve">Invio della comunicazione al sito CO.LAVORO.GOV per tutti i contratti redatti, per il personale cessato e per il personale trasferito </w:t>
            </w:r>
          </w:p>
          <w:p w:rsidR="00137CB0" w:rsidRDefault="0069466F" w:rsidP="0069466F">
            <w:r>
              <w:t>Redazione del modello TFR/</w:t>
            </w:r>
            <w:proofErr w:type="gramStart"/>
            <w:r>
              <w:t xml:space="preserve">1, </w:t>
            </w:r>
            <w:r w:rsidR="00137CB0">
              <w:t xml:space="preserve"> e</w:t>
            </w:r>
            <w:proofErr w:type="gramEnd"/>
            <w:r w:rsidR="00137CB0">
              <w:t xml:space="preserve"> inv</w:t>
            </w:r>
            <w:r>
              <w:t>io telematico attraverso la web intranet</w:t>
            </w:r>
          </w:p>
          <w:p w:rsidR="00137CB0" w:rsidRDefault="00137CB0" w:rsidP="0069466F">
            <w:r>
              <w:t>G</w:t>
            </w:r>
            <w:r w:rsidR="0069466F">
              <w:t xml:space="preserve">raduatorie interne di istituto </w:t>
            </w:r>
          </w:p>
          <w:p w:rsidR="00137CB0" w:rsidRDefault="00137CB0" w:rsidP="0069466F">
            <w:r>
              <w:t xml:space="preserve">Fascicoli del personale </w:t>
            </w:r>
          </w:p>
          <w:p w:rsidR="00137CB0" w:rsidRDefault="0069466F" w:rsidP="0069466F">
            <w:r>
              <w:lastRenderedPageBreak/>
              <w:t>Redazione del modello riepilogativo degli atti con</w:t>
            </w:r>
            <w:r w:rsidR="00137CB0">
              <w:t>tenuti nel fascicolo personale</w:t>
            </w:r>
          </w:p>
          <w:p w:rsidR="0069466F" w:rsidRDefault="00137CB0" w:rsidP="0069466F">
            <w:r>
              <w:t>R</w:t>
            </w:r>
            <w:r w:rsidR="0069466F">
              <w:t>icostruzioni della carriera, passaggi di ruolo o qualifica</w:t>
            </w:r>
          </w:p>
          <w:p w:rsidR="0069466F" w:rsidRDefault="0069466F" w:rsidP="0069466F">
            <w:r>
              <w:t>Tenuta del registro dei decreti con attenta registrazione in partenza e relativa registrazione dopo il visto favorevole</w:t>
            </w:r>
          </w:p>
          <w:p w:rsidR="0069466F" w:rsidRDefault="00137CB0" w:rsidP="0069466F">
            <w:r>
              <w:t>A</w:t>
            </w:r>
            <w:r w:rsidR="0069466F">
              <w:t>utorizzazione alla libera professione</w:t>
            </w:r>
          </w:p>
          <w:p w:rsidR="0069466F" w:rsidRDefault="00137CB0" w:rsidP="0069466F">
            <w:r>
              <w:t>I</w:t>
            </w:r>
            <w:r w:rsidR="0069466F">
              <w:t>struttoria del personale che chiede le 150 ore di Diritto allo studio</w:t>
            </w:r>
          </w:p>
          <w:p w:rsidR="0069466F" w:rsidRDefault="00137CB0" w:rsidP="0069466F">
            <w:r>
              <w:t>I</w:t>
            </w:r>
            <w:r w:rsidR="0069466F">
              <w:t xml:space="preserve">struttoria delle </w:t>
            </w:r>
            <w:proofErr w:type="gramStart"/>
            <w:r w:rsidR="0069466F">
              <w:t>pratiche  collocamenti</w:t>
            </w:r>
            <w:proofErr w:type="gramEnd"/>
            <w:r w:rsidR="0069466F">
              <w:t xml:space="preserve"> a riposo, proroga e dimissioni dal servizio del personale.</w:t>
            </w:r>
          </w:p>
          <w:p w:rsidR="0069466F" w:rsidRDefault="0069466F" w:rsidP="0069466F">
            <w:r>
              <w:t>Predisposizione decreti ferie non godute del personale a T. D. e compilazione del relativo tabulato da stampare su SPT – entro il 31 luglio</w:t>
            </w:r>
          </w:p>
          <w:p w:rsidR="0069466F" w:rsidRDefault="0069466F" w:rsidP="0069466F"/>
          <w:p w:rsidR="00FE4403" w:rsidRDefault="00FE4403" w:rsidP="0069466F"/>
        </w:tc>
      </w:tr>
      <w:tr w:rsidR="00FE4403" w:rsidTr="0069466F">
        <w:tc>
          <w:tcPr>
            <w:tcW w:w="3460" w:type="dxa"/>
          </w:tcPr>
          <w:p w:rsidR="00FE4403" w:rsidRDefault="00FE4403">
            <w:r>
              <w:lastRenderedPageBreak/>
              <w:t xml:space="preserve">Area </w:t>
            </w:r>
            <w:proofErr w:type="gramStart"/>
            <w:r>
              <w:t>Personale  docente</w:t>
            </w:r>
            <w:proofErr w:type="gramEnd"/>
            <w:r>
              <w:t xml:space="preserve"> Scuola Infanzia e Scuola Sec di I grado </w:t>
            </w:r>
          </w:p>
        </w:tc>
        <w:tc>
          <w:tcPr>
            <w:tcW w:w="3084" w:type="dxa"/>
          </w:tcPr>
          <w:p w:rsidR="00FE4403" w:rsidRDefault="00FE4403">
            <w:r>
              <w:t xml:space="preserve">AA </w:t>
            </w:r>
            <w:proofErr w:type="spellStart"/>
            <w:r>
              <w:t>Tuscano</w:t>
            </w:r>
            <w:proofErr w:type="spellEnd"/>
            <w:r>
              <w:t xml:space="preserve"> Giovanna</w:t>
            </w:r>
          </w:p>
        </w:tc>
        <w:tc>
          <w:tcPr>
            <w:tcW w:w="7910" w:type="dxa"/>
          </w:tcPr>
          <w:p w:rsidR="0069466F" w:rsidRDefault="00137CB0" w:rsidP="0069466F">
            <w:r>
              <w:t>S</w:t>
            </w:r>
            <w:r w:rsidR="0069466F">
              <w:t>tato giuridico e di servizio del personale tutto, dei fascicoli del personale con le modalità previste dalla normativa vigente soprattutto in materia di privacy, delle richieste di visite medico fiscali, del rilascio dei certificati di servizio, dell’emissione dei decreti di assenza del personale, della tenuta del registro dei decreti, dei rapporti con la DTSV, con l’INPS, con l’ATP di Reggio Calabria.</w:t>
            </w:r>
          </w:p>
          <w:p w:rsidR="0069466F" w:rsidRDefault="0069466F" w:rsidP="0069466F">
            <w:r>
              <w:t>Trasmissione della richiesta e ricezione dei fascicoli del personale ad inizio anno.</w:t>
            </w:r>
          </w:p>
          <w:p w:rsidR="00137CB0" w:rsidRDefault="0069466F" w:rsidP="0069466F">
            <w:r>
              <w:t>Tenuta del registro delle assenze del personal</w:t>
            </w:r>
            <w:r w:rsidR="00137CB0">
              <w:t>e in servizio presso l’istituto-</w:t>
            </w:r>
            <w:proofErr w:type="gramStart"/>
            <w:r w:rsidR="00137CB0">
              <w:t>decurtazioni  stipendio</w:t>
            </w:r>
            <w:proofErr w:type="gramEnd"/>
          </w:p>
          <w:p w:rsidR="0069466F" w:rsidRDefault="0069466F" w:rsidP="0069466F">
            <w:r>
              <w:t>Inserimento giornaliero a Sidi delle assenze di tutto il personale</w:t>
            </w:r>
          </w:p>
          <w:p w:rsidR="0069466F" w:rsidRDefault="0069466F" w:rsidP="0069466F">
            <w:r>
              <w:t>Predisposizione dei decreti relativi alla conferma in ruolo del personale con contratto a tempo indeterminato.</w:t>
            </w:r>
          </w:p>
          <w:p w:rsidR="0069466F" w:rsidRDefault="0069466F" w:rsidP="0069466F">
            <w:r>
              <w:t>Infortuni del personale, assicurazione, denunce infortuni all’INAIL on line su Sidi e all’autorità di pubblica sicurezza</w:t>
            </w:r>
          </w:p>
          <w:p w:rsidR="0069466F" w:rsidRDefault="0069466F" w:rsidP="0069466F">
            <w:r>
              <w:t>Rilevazione permessi di cui alla legge 104 (entro il 31 marzo di ogni anno);</w:t>
            </w:r>
          </w:p>
          <w:p w:rsidR="0069466F" w:rsidRDefault="00137CB0" w:rsidP="0069466F">
            <w:r>
              <w:t>P</w:t>
            </w:r>
            <w:r w:rsidR="0069466F">
              <w:t>ratiche relative alla dichiarazione dei servizi, quiescenza, TFR o TFS.</w:t>
            </w:r>
          </w:p>
          <w:p w:rsidR="0069466F" w:rsidRDefault="0069466F" w:rsidP="0069466F">
            <w:r>
              <w:t>Digitazione, attraverso Shop.net di tutto il personale che ha preso parte a scioperi e comunicazione telematica al MPI in collaborazione con la collega dell’area personale.</w:t>
            </w:r>
          </w:p>
          <w:p w:rsidR="0069466F" w:rsidRDefault="00137CB0" w:rsidP="0069466F">
            <w:r>
              <w:t>Assenze.net e</w:t>
            </w:r>
            <w:r w:rsidR="0069466F">
              <w:t xml:space="preserve"> decurtazione di cui al dl 112/08</w:t>
            </w:r>
          </w:p>
          <w:p w:rsidR="0069466F" w:rsidRDefault="0069466F" w:rsidP="0069466F">
            <w:r>
              <w:t>Trasmissione dei dati relativi ai permessi sindacali fruiti dai dipendenti a seguito degli articoli 8 e 11 dell’accordo quadro del 7/8/1998.</w:t>
            </w:r>
          </w:p>
          <w:p w:rsidR="0069466F" w:rsidRDefault="000E78A2" w:rsidP="0069466F">
            <w:proofErr w:type="gramStart"/>
            <w:r>
              <w:t xml:space="preserve">Istruttoria </w:t>
            </w:r>
            <w:r w:rsidR="0069466F">
              <w:t xml:space="preserve"> per</w:t>
            </w:r>
            <w:proofErr w:type="gramEnd"/>
            <w:r w:rsidR="0069466F">
              <w:t xml:space="preserve"> la convocazione degli aspiranti inclusi nelle graduatorie di istituto, in caso di necessità di sostituzione di personale assente e secondo le disposizioni vigenti e dalla Legge di Stabilità 2015.</w:t>
            </w:r>
          </w:p>
          <w:p w:rsidR="0069466F" w:rsidRDefault="000E78A2" w:rsidP="0069466F">
            <w:r>
              <w:lastRenderedPageBreak/>
              <w:t>I</w:t>
            </w:r>
            <w:r w:rsidR="0069466F">
              <w:t>stanze di trasferimento da parte del personale tutto, con relativo controllo della documentazione allegata alle stesse.</w:t>
            </w:r>
          </w:p>
          <w:p w:rsidR="0069466F" w:rsidRDefault="000E78A2" w:rsidP="0069466F">
            <w:r>
              <w:t>A</w:t>
            </w:r>
            <w:r w:rsidR="0069466F">
              <w:t xml:space="preserve">ccoglienza del personale con contratto a tempo indeterminato e determinato individuato, con la relativa digitazione del contratto di lavoro al SIDI e gli atti conseguenti. </w:t>
            </w:r>
          </w:p>
          <w:p w:rsidR="0069466F" w:rsidRDefault="0069466F" w:rsidP="0069466F">
            <w:r>
              <w:t>Fornirà all’interessato l’informativa inerente il trattamento dei dati, in ossequio all’art.13 del “codice sulla privacy”.</w:t>
            </w:r>
          </w:p>
          <w:p w:rsidR="0069466F" w:rsidRDefault="000E78A2" w:rsidP="0069466F">
            <w:r>
              <w:t>S</w:t>
            </w:r>
            <w:r w:rsidR="0069466F">
              <w:t xml:space="preserve">tato giuridico (dichiarazione dei servizi, istanza per ricostruzione </w:t>
            </w:r>
            <w:proofErr w:type="gramStart"/>
            <w:r w:rsidR="0069466F">
              <w:t xml:space="preserve">carriera </w:t>
            </w:r>
            <w:r>
              <w:t>)</w:t>
            </w:r>
            <w:proofErr w:type="gramEnd"/>
            <w:r>
              <w:t xml:space="preserve"> del personale </w:t>
            </w:r>
          </w:p>
          <w:p w:rsidR="0069466F" w:rsidRDefault="000E78A2" w:rsidP="0069466F">
            <w:r>
              <w:t>6</w:t>
            </w:r>
            <w:r w:rsidR="0069466F">
              <w:t xml:space="preserve">Invio della comunicazione al sito CO.LAVORO.GOV per tutti i contratti redatti, per il personale cessato e per il personale trasferito </w:t>
            </w:r>
          </w:p>
          <w:p w:rsidR="0069466F" w:rsidRDefault="0069466F" w:rsidP="0069466F">
            <w:r>
              <w:t xml:space="preserve">Redazione del modello TFR/1, con il conseguente invio telematico attraverso la web intranet entro e non oltre 15 giorni dalla cessazione per il personale con contratto a tempo determinato fino al 30 giugno e gestito al Sidi da “gestione corrente). </w:t>
            </w:r>
          </w:p>
          <w:p w:rsidR="0069466F" w:rsidRDefault="0069466F" w:rsidP="0069466F">
            <w:r>
              <w:t xml:space="preserve">Predisposizione delle graduatorie interne di istituto per individuazione di eventuali soprannumerari, </w:t>
            </w:r>
          </w:p>
          <w:p w:rsidR="0069466F" w:rsidRDefault="0069466F" w:rsidP="0069466F">
            <w:r>
              <w:t>Tenuta dei fascicoli del personale tutto con il rispetto e l’accortezza della separazione dei dati sensibili e giudiziari da quelli ordinari;</w:t>
            </w:r>
          </w:p>
          <w:p w:rsidR="0069466F" w:rsidRDefault="0069466F" w:rsidP="0069466F">
            <w:r>
              <w:t>Redazione del modello riepilogativo degli atti contenuti nel fascicolo personale, quando necessita trasmettere lo stesso ad altra istituzione scolastica e relativa lettera di trasmissione;</w:t>
            </w:r>
          </w:p>
          <w:p w:rsidR="0069466F" w:rsidRDefault="0069466F" w:rsidP="0069466F">
            <w:r>
              <w:t>Predisposizione delle ricostruzioni della carriera, passaggi di ruolo o qualifica</w:t>
            </w:r>
          </w:p>
          <w:p w:rsidR="0069466F" w:rsidRDefault="0069466F" w:rsidP="0069466F">
            <w:r>
              <w:t>Annotazione dei decreti sul registro dei decreti con attenta registrazione in partenza e relativa registrazione dopo il visto favorevole</w:t>
            </w:r>
          </w:p>
          <w:p w:rsidR="0069466F" w:rsidRDefault="0069466F" w:rsidP="0069466F">
            <w:r>
              <w:t>Cura e istruttoria per il personale che chiede l’autorizzazione alla libera professione</w:t>
            </w:r>
          </w:p>
          <w:p w:rsidR="0069466F" w:rsidRDefault="0069466F" w:rsidP="0069466F">
            <w:r>
              <w:t>Cura e istruttoria del personale che chiede le 150 ore di Diritto allo studio</w:t>
            </w:r>
          </w:p>
          <w:p w:rsidR="0069466F" w:rsidRDefault="0069466F" w:rsidP="0069466F">
            <w:r>
              <w:t>Curerà l’istruttoria delle pratiche inerenti i collocamenti a riposo, proroga e dimissioni dal servizio del personale.</w:t>
            </w:r>
          </w:p>
          <w:p w:rsidR="0069466F" w:rsidRDefault="000E78A2" w:rsidP="0069466F">
            <w:r>
              <w:t>1</w:t>
            </w:r>
            <w:r w:rsidR="0069466F">
              <w:t xml:space="preserve">Adempimenti connessi con il D. </w:t>
            </w:r>
            <w:proofErr w:type="spellStart"/>
            <w:r w:rsidR="0069466F">
              <w:t>Leg.vo</w:t>
            </w:r>
            <w:proofErr w:type="spellEnd"/>
            <w:r w:rsidR="0069466F">
              <w:t xml:space="preserve"> 33/2013 in materia di amministrazione trasparente. Pubblicazione degli atti di propria competenza nella sez. “Pubblicità legale Albo on-line”. Partecipazione alla tenuta del registro di protocollo informatico (Segreteria Digitale).</w:t>
            </w:r>
          </w:p>
          <w:p w:rsidR="00FE4403" w:rsidRDefault="00FE4403" w:rsidP="000E78A2"/>
        </w:tc>
      </w:tr>
      <w:tr w:rsidR="00FE4403" w:rsidTr="0069466F">
        <w:tc>
          <w:tcPr>
            <w:tcW w:w="3460" w:type="dxa"/>
          </w:tcPr>
          <w:p w:rsidR="00FE4403" w:rsidRDefault="000E78A2">
            <w:r w:rsidRPr="001634D8">
              <w:lastRenderedPageBreak/>
              <w:t>SEZIONE AFFARI GENERALI - PROTOCOLLO – ARCHIVIO e Supporto Area Alunni</w:t>
            </w:r>
          </w:p>
          <w:p w:rsidR="001634D8" w:rsidRDefault="001634D8"/>
        </w:tc>
        <w:tc>
          <w:tcPr>
            <w:tcW w:w="3084" w:type="dxa"/>
          </w:tcPr>
          <w:p w:rsidR="00FE4403" w:rsidRDefault="00FE4403">
            <w:r>
              <w:t xml:space="preserve">AA </w:t>
            </w:r>
            <w:proofErr w:type="spellStart"/>
            <w:r>
              <w:t>Vadalà</w:t>
            </w:r>
            <w:proofErr w:type="spellEnd"/>
            <w:r>
              <w:t xml:space="preserve"> Antonino </w:t>
            </w:r>
          </w:p>
        </w:tc>
        <w:tc>
          <w:tcPr>
            <w:tcW w:w="7910" w:type="dxa"/>
          </w:tcPr>
          <w:p w:rsidR="000E78A2" w:rsidRDefault="0069466F" w:rsidP="0069466F">
            <w:r>
              <w:t xml:space="preserve">Tenuta del protocollo informatico. </w:t>
            </w:r>
          </w:p>
          <w:p w:rsidR="000E78A2" w:rsidRDefault="0069466F" w:rsidP="0069466F">
            <w:r>
              <w:t xml:space="preserve">Corrispondenza elettronica compreso l’indirizzo di PEO (Posta Elettronica Ordinaria) e di PEC (Posta Elettronica Certificata) in entrata ed in uscita con classificazione degli atti. </w:t>
            </w:r>
          </w:p>
          <w:p w:rsidR="000E78A2" w:rsidRDefault="0069466F" w:rsidP="0069466F">
            <w:r>
              <w:t>Sistemazione giornaliera degli atti nell’archivio corrente, corrispondenza in partenza ed in arrivo, fonogrammi.</w:t>
            </w:r>
          </w:p>
          <w:p w:rsidR="0069466F" w:rsidRDefault="000E78A2" w:rsidP="0069466F">
            <w:r>
              <w:t>S</w:t>
            </w:r>
            <w:r w:rsidR="0069466F">
              <w:t xml:space="preserve">pedizione di eventuali atti provenienti dalle altre aree con l’accortezza di trattenere e archiviare nel relativo </w:t>
            </w:r>
            <w:proofErr w:type="spellStart"/>
            <w:r w:rsidR="0069466F">
              <w:t>Titolario</w:t>
            </w:r>
            <w:proofErr w:type="spellEnd"/>
            <w:r w:rsidR="0069466F">
              <w:t xml:space="preserve"> la copia che deve rimanere agli atti. </w:t>
            </w:r>
          </w:p>
          <w:p w:rsidR="0069466F" w:rsidRDefault="0069466F" w:rsidP="0069466F">
            <w:r>
              <w:t xml:space="preserve">Tutta la comunicazione ufficiale interna (personale docente e Ata) ed esterna deve avvenire per posta elettronica, è vietato l’uso del FAX ed è limitata la spedizione cartacea. L’Assistente avrà cura di predisporre un elenco email di tutto il personale per l’inoltro delle comunicazioni interne e della posta in arrivo che riguarda determinati docenti o personale Ata. L’uso del cartaceo può avvenire solo in casi eccezionali. </w:t>
            </w:r>
          </w:p>
          <w:p w:rsidR="000E78A2" w:rsidRDefault="000E78A2" w:rsidP="0069466F">
            <w:proofErr w:type="spellStart"/>
            <w:r>
              <w:t>C</w:t>
            </w:r>
            <w:r w:rsidR="0069466F">
              <w:t>carico</w:t>
            </w:r>
            <w:proofErr w:type="spellEnd"/>
            <w:r w:rsidR="0069466F">
              <w:t xml:space="preserve"> della posta elettronica proveniente da: </w:t>
            </w:r>
            <w:proofErr w:type="spellStart"/>
            <w:r w:rsidR="0069466F">
              <w:t>Miur</w:t>
            </w:r>
            <w:proofErr w:type="spellEnd"/>
            <w:r w:rsidR="0069466F">
              <w:t>, Ufficio scolastico regionale, Ambito Territoriale RC, web intranet, posta area riservata, posta certificata</w:t>
            </w:r>
            <w:r>
              <w:t xml:space="preserve"> (ogni 2 ore) </w:t>
            </w:r>
          </w:p>
          <w:p w:rsidR="0069466F" w:rsidRDefault="000E78A2" w:rsidP="0069466F">
            <w:r>
              <w:t>R</w:t>
            </w:r>
            <w:r w:rsidR="0069466F">
              <w:t>evisione e il riordino dell’archivio corrente e storico.</w:t>
            </w:r>
          </w:p>
          <w:p w:rsidR="0069466F" w:rsidRDefault="000E78A2" w:rsidP="0069466F">
            <w:r>
              <w:t>R</w:t>
            </w:r>
            <w:r w:rsidR="0069466F">
              <w:t xml:space="preserve">apporti con Enti esterni: Provincia, Regione, ASP </w:t>
            </w:r>
            <w:proofErr w:type="spellStart"/>
            <w:r w:rsidR="0069466F">
              <w:t>ecc</w:t>
            </w:r>
            <w:proofErr w:type="spellEnd"/>
            <w:r w:rsidR="0069466F">
              <w:t xml:space="preserve"> e Cura i rapporti con gli Enti Locali: Comune Bova, Bova Marina, Condofuri e Palizzi </w:t>
            </w:r>
          </w:p>
          <w:p w:rsidR="0069466F" w:rsidRDefault="000E78A2" w:rsidP="0069466F">
            <w:r>
              <w:t>G</w:t>
            </w:r>
            <w:r w:rsidR="0069466F">
              <w:t>estione delle visite guidate e dei Viaggi di Istruzione. La parte amministrativa sarà curata dall’area contabile, con la quale si relazionerà.</w:t>
            </w:r>
          </w:p>
          <w:p w:rsidR="0069466F" w:rsidRDefault="000E78A2" w:rsidP="0069466F">
            <w:r>
              <w:t>G</w:t>
            </w:r>
            <w:r w:rsidR="0069466F">
              <w:t>estione identificazione Polis.</w:t>
            </w:r>
          </w:p>
          <w:p w:rsidR="000E78A2" w:rsidRDefault="0069466F" w:rsidP="0069466F">
            <w:r>
              <w:t xml:space="preserve">Gestione Organi Collegiali: </w:t>
            </w:r>
          </w:p>
          <w:p w:rsidR="000E78A2" w:rsidRDefault="000E78A2" w:rsidP="0069466F">
            <w:r>
              <w:t>C</w:t>
            </w:r>
            <w:r w:rsidR="0069466F">
              <w:t>onvocazioni (con pubblicazione sul sito a cura del responsabile) Consiglio Istituto, Consigli di classe, RSU e OO SS. Nello svolgimento di questi compiti coadiuver</w:t>
            </w:r>
            <w:r>
              <w:t>à il collega Area Alunni Stilo.</w:t>
            </w:r>
          </w:p>
          <w:p w:rsidR="0069466F" w:rsidRDefault="000E78A2" w:rsidP="0069466F">
            <w:r>
              <w:t>Ri</w:t>
            </w:r>
            <w:r w:rsidR="0069466F">
              <w:t>produzione e dell’aggiornamento di tutta la modulistica che dovrà essere pubblicata – a cura del responsabile - sul sito istituzionale nell’apposita sezione.</w:t>
            </w:r>
          </w:p>
          <w:p w:rsidR="000E78A2" w:rsidRDefault="000E78A2" w:rsidP="000E78A2">
            <w:r>
              <w:t>Responsabile del protocollo,</w:t>
            </w:r>
          </w:p>
          <w:p w:rsidR="00FE4403" w:rsidRDefault="00FE4403" w:rsidP="000E78A2"/>
        </w:tc>
      </w:tr>
      <w:tr w:rsidR="00FE4403" w:rsidTr="0069466F">
        <w:tc>
          <w:tcPr>
            <w:tcW w:w="3460" w:type="dxa"/>
          </w:tcPr>
          <w:p w:rsidR="001634D8" w:rsidRDefault="001634D8">
            <w:r>
              <w:t xml:space="preserve"> </w:t>
            </w:r>
            <w:r w:rsidRPr="001634D8">
              <w:t>SEZIONE CONTABILITA’ MAGAZZINO E PATRIMONIO</w:t>
            </w:r>
          </w:p>
        </w:tc>
        <w:tc>
          <w:tcPr>
            <w:tcW w:w="3084" w:type="dxa"/>
          </w:tcPr>
          <w:p w:rsidR="00FE4403" w:rsidRDefault="00FE4403">
            <w:r>
              <w:t>AA Maria Teresa Latella</w:t>
            </w:r>
          </w:p>
        </w:tc>
        <w:tc>
          <w:tcPr>
            <w:tcW w:w="7910" w:type="dxa"/>
          </w:tcPr>
          <w:p w:rsidR="0069466F" w:rsidRDefault="0069466F" w:rsidP="0069466F">
            <w:r>
              <w:t>Area Magazzino e Inventario. Beni di consumo e beni di investimento – Tenuta dell’Inventario.</w:t>
            </w:r>
          </w:p>
          <w:p w:rsidR="0069466F" w:rsidRDefault="0069466F" w:rsidP="0069466F">
            <w:r>
              <w:t xml:space="preserve">Istruttoria per porre in essere il processo relativo alla negoziazione.  </w:t>
            </w:r>
          </w:p>
          <w:p w:rsidR="0069466F" w:rsidRDefault="0069466F" w:rsidP="0069466F">
            <w:r>
              <w:t xml:space="preserve"> Ricevere, controllare e consegnare la merce a chi ne ha fatto richiesta</w:t>
            </w:r>
          </w:p>
          <w:p w:rsidR="0069466F" w:rsidRDefault="0069466F" w:rsidP="0069466F">
            <w:r>
              <w:lastRenderedPageBreak/>
              <w:t>Predisporre il buono di carico</w:t>
            </w:r>
          </w:p>
          <w:p w:rsidR="0069466F" w:rsidRDefault="0069466F" w:rsidP="0069466F">
            <w:r>
              <w:t>Predisporre il buono di scarico</w:t>
            </w:r>
          </w:p>
          <w:p w:rsidR="0069466F" w:rsidRDefault="0069466F" w:rsidP="0069466F">
            <w:r>
              <w:t>Tenuta dei registri dell’inventario</w:t>
            </w:r>
          </w:p>
          <w:p w:rsidR="0069466F" w:rsidRDefault="0069466F" w:rsidP="0069466F">
            <w:r>
              <w:t>Redazione dei verbali di collaudo per i materiali inventariabili</w:t>
            </w:r>
          </w:p>
          <w:p w:rsidR="0069466F" w:rsidRDefault="0069466F" w:rsidP="0069466F">
            <w:r>
              <w:t xml:space="preserve">Scarico del materiale dichiarato obsoleto, fuori uso o </w:t>
            </w:r>
            <w:proofErr w:type="spellStart"/>
            <w:r>
              <w:t>furtato</w:t>
            </w:r>
            <w:proofErr w:type="spellEnd"/>
            <w:r>
              <w:t>, secondo quan</w:t>
            </w:r>
            <w:r w:rsidR="005F5C9A">
              <w:t xml:space="preserve">to previsto dall’art. </w:t>
            </w:r>
            <w:proofErr w:type="gramStart"/>
            <w:r w:rsidR="005F5C9A">
              <w:t>52  D.I.</w:t>
            </w:r>
            <w:proofErr w:type="gramEnd"/>
            <w:r>
              <w:t>44/2001</w:t>
            </w:r>
          </w:p>
          <w:p w:rsidR="0069466F" w:rsidRDefault="0069466F" w:rsidP="0069466F">
            <w:r>
              <w:t xml:space="preserve">Scambio dell’informativa sul trattamento dei dati con le ditte fornitrici, ai sensi dell’art. 13 del </w:t>
            </w:r>
            <w:proofErr w:type="spellStart"/>
            <w:r>
              <w:t>D.Lvo</w:t>
            </w:r>
            <w:proofErr w:type="spellEnd"/>
            <w:r>
              <w:t xml:space="preserve"> 196/03</w:t>
            </w:r>
          </w:p>
          <w:p w:rsidR="0069466F" w:rsidRDefault="0069466F" w:rsidP="0069466F">
            <w:r>
              <w:t>Predisporre le rendicontazioni per gli acquisti con fondi dell’Amministrazione comunale</w:t>
            </w:r>
          </w:p>
          <w:p w:rsidR="0069466F" w:rsidRDefault="0069466F" w:rsidP="0069466F">
            <w:r>
              <w:t>Tenuta del registro dei beni degli Enti Locali</w:t>
            </w:r>
          </w:p>
          <w:p w:rsidR="0069466F" w:rsidRDefault="0069466F" w:rsidP="0069466F">
            <w:r>
              <w:t>Gestione Fattura Elettronica: giornalmente, dal portale Sidi, effettuerà il controllo delle eventuali fatture</w:t>
            </w:r>
          </w:p>
          <w:p w:rsidR="0069466F" w:rsidRDefault="0069466F" w:rsidP="0069466F">
            <w:proofErr w:type="gramStart"/>
            <w:r>
              <w:t>da</w:t>
            </w:r>
            <w:proofErr w:type="gramEnd"/>
            <w:r>
              <w:t xml:space="preserve"> accettare/rifiutare, (controllando che tutti gli elementi essenziali siano riportate in fattura - compreso il</w:t>
            </w:r>
          </w:p>
          <w:p w:rsidR="0069466F" w:rsidRDefault="0069466F" w:rsidP="005F5C9A">
            <w:r>
              <w:t xml:space="preserve">CIG eventuale CUP e Codice Progetto) </w:t>
            </w:r>
          </w:p>
          <w:p w:rsidR="005F5C9A" w:rsidRDefault="0069466F" w:rsidP="0069466F">
            <w:r>
              <w:t>Registro dei contratti di prestazione d’opera</w:t>
            </w:r>
          </w:p>
          <w:p w:rsidR="005F5C9A" w:rsidRDefault="0069466F" w:rsidP="0069466F">
            <w:r>
              <w:t>REGISTRAZIONE INCARICHI IN ANAGRAFE DELLE PRESTAZIONE</w:t>
            </w:r>
          </w:p>
          <w:p w:rsidR="005F5C9A" w:rsidRDefault="0069466F" w:rsidP="0069466F">
            <w:r>
              <w:t xml:space="preserve">Certificazione Unica </w:t>
            </w:r>
            <w:r w:rsidR="005F5C9A">
              <w:t>dei compensi ad Esperti Esterni</w:t>
            </w:r>
          </w:p>
          <w:p w:rsidR="0069466F" w:rsidRDefault="0069466F" w:rsidP="0069466F">
            <w:r>
              <w:t xml:space="preserve">Area contabilità: Bilancio e Stipendi </w:t>
            </w:r>
          </w:p>
          <w:p w:rsidR="0069466F" w:rsidRDefault="0069466F" w:rsidP="0069466F">
            <w:r>
              <w:t xml:space="preserve">Coadiuva il </w:t>
            </w:r>
            <w:proofErr w:type="spellStart"/>
            <w:r>
              <w:t>Dsga</w:t>
            </w:r>
            <w:proofErr w:type="spellEnd"/>
            <w:r>
              <w:t xml:space="preserve"> nella predisposizione del Programma annuale, della tenuta del giornale di cassa e</w:t>
            </w:r>
            <w:r w:rsidR="000E78A2">
              <w:t xml:space="preserve"> </w:t>
            </w:r>
            <w:r>
              <w:t>dei partitari, delle variazioni al programma, della verifica del programma al 30/6 di ogni anno</w:t>
            </w:r>
            <w:r w:rsidR="000E78A2">
              <w:t xml:space="preserve"> </w:t>
            </w:r>
            <w:r>
              <w:t>finanziario, della tenuta del registro delle minute spese, della tenuta degli atti relativi a riscossioni</w:t>
            </w:r>
            <w:r w:rsidR="000E78A2">
              <w:t xml:space="preserve"> </w:t>
            </w:r>
            <w:r>
              <w:t>e pagamenti, emissione – a mezzo OIL - di mandati e reversali, tenuta del registro accantonamento</w:t>
            </w:r>
            <w:r w:rsidR="000E78A2">
              <w:t xml:space="preserve"> </w:t>
            </w:r>
            <w:r>
              <w:t>ritenute, tenuta del registro dei contratti, del conto consuntivo, delle verifiche di cassa, del</w:t>
            </w:r>
            <w:r w:rsidR="000E78A2">
              <w:t xml:space="preserve"> </w:t>
            </w:r>
            <w:r>
              <w:t>registro dei verbali dei revisori dei conti, del registro degli Incarichi, dei rapporti con l’istituto</w:t>
            </w:r>
          </w:p>
          <w:p w:rsidR="0069466F" w:rsidRDefault="0069466F" w:rsidP="0069466F">
            <w:proofErr w:type="gramStart"/>
            <w:r>
              <w:t>cassiere</w:t>
            </w:r>
            <w:proofErr w:type="gramEnd"/>
            <w:r>
              <w:t xml:space="preserve">, supporto ed assistenza alla Giunta esecutiva ed al </w:t>
            </w:r>
            <w:r w:rsidR="005F5C9A">
              <w:t xml:space="preserve">Consiglio di istituto. Predisposizione </w:t>
            </w:r>
            <w:r>
              <w:t>contratti o convenzioni, delle tabelle dei compensi accessori, per il rilascio delle</w:t>
            </w:r>
            <w:r w:rsidR="000E78A2">
              <w:t xml:space="preserve"> </w:t>
            </w:r>
            <w:r>
              <w:t>certificazioni fiscali ad esperti esterni ai fini della dichiarazione dei redditi (DPR 600/73).</w:t>
            </w:r>
          </w:p>
          <w:p w:rsidR="0069466F" w:rsidRDefault="0069466F" w:rsidP="0069466F">
            <w:r>
              <w:t xml:space="preserve">Inoltre coadiuverà il </w:t>
            </w:r>
            <w:proofErr w:type="spellStart"/>
            <w:r>
              <w:t>Dsga</w:t>
            </w:r>
            <w:proofErr w:type="spellEnd"/>
            <w:r>
              <w:t xml:space="preserve"> nelle procedure relative a: Versamento – a mezzo F24EP - di tutte le</w:t>
            </w:r>
            <w:r w:rsidR="000E78A2">
              <w:t xml:space="preserve"> </w:t>
            </w:r>
            <w:r>
              <w:t>ritenute ed oneri riflessi relativi ai pagamenti suddetti (INPS, IRPEF, Addizionale Comunale,</w:t>
            </w:r>
            <w:r w:rsidR="000E78A2">
              <w:t xml:space="preserve"> </w:t>
            </w:r>
            <w:r>
              <w:t>Addizionale Regionale, INPDAP a carico dipendenti e Stato, Fondo credito, IRAP, Contributo per</w:t>
            </w:r>
            <w:r w:rsidR="000E78A2">
              <w:t xml:space="preserve"> </w:t>
            </w:r>
            <w:r>
              <w:t xml:space="preserve">TFR, contributo previsto da coloro che hanno </w:t>
            </w:r>
            <w:r>
              <w:lastRenderedPageBreak/>
              <w:t>optato, o opteranno per la previdenza</w:t>
            </w:r>
            <w:r w:rsidR="000E78A2">
              <w:t xml:space="preserve"> </w:t>
            </w:r>
            <w:r>
              <w:t>complementare: Fondo ESPERO) nei tempi prescritti dalla norma compatibilmente con la giacenza</w:t>
            </w:r>
            <w:r w:rsidR="000E78A2">
              <w:t xml:space="preserve"> </w:t>
            </w:r>
            <w:r>
              <w:t>di cassa ed i criteri di priorità preventivamente deliberati dal Consiglio di Istituto.</w:t>
            </w:r>
          </w:p>
          <w:p w:rsidR="0069466F" w:rsidRDefault="0069466F" w:rsidP="0069466F">
            <w:r>
              <w:t>Curerà la Stampa dei modelli CU, predisposizione dei modelli IRAP e conseguente invio telematico</w:t>
            </w:r>
            <w:r w:rsidR="000E78A2">
              <w:t xml:space="preserve"> </w:t>
            </w:r>
            <w:r>
              <w:t>al Ministero delle economie e delle finanze.</w:t>
            </w:r>
          </w:p>
          <w:p w:rsidR="0069466F" w:rsidRDefault="0069466F" w:rsidP="0069466F">
            <w:r>
              <w:t>Cura tutta la parte amministrativa nella gestione delle visite guidate e dei Viaggi Di Istruzione. La</w:t>
            </w:r>
            <w:r w:rsidR="000E78A2">
              <w:t xml:space="preserve"> </w:t>
            </w:r>
            <w:r>
              <w:t>parte didattica sarà curata dall’area Affari Generali, con la quale si relazionerà.</w:t>
            </w:r>
          </w:p>
          <w:p w:rsidR="0069466F" w:rsidRDefault="0069466F" w:rsidP="0069466F">
            <w:r>
              <w:t xml:space="preserve">Adempimenti connessi con il D. </w:t>
            </w:r>
            <w:proofErr w:type="spellStart"/>
            <w:r>
              <w:t>Leg.vo</w:t>
            </w:r>
            <w:proofErr w:type="spellEnd"/>
            <w:r>
              <w:t xml:space="preserve"> 33/2013 in materia di amministrazione trasparente.</w:t>
            </w:r>
            <w:bookmarkStart w:id="0" w:name="_GoBack"/>
            <w:bookmarkEnd w:id="0"/>
          </w:p>
          <w:p w:rsidR="0069466F" w:rsidRDefault="0069466F" w:rsidP="0069466F">
            <w:r>
              <w:t>Pubblicazione degli atti di propria competenza nella sez. “Pubblicità legale Albo on-line”.</w:t>
            </w:r>
          </w:p>
          <w:p w:rsidR="0069466F" w:rsidRDefault="0069466F" w:rsidP="0069466F">
            <w:r>
              <w:t>Partecipazione alla tenuta del registro di protocollo informatico (Segreteria Digitale).</w:t>
            </w:r>
          </w:p>
          <w:p w:rsidR="00FE4403" w:rsidRDefault="00FE4403" w:rsidP="0069466F"/>
        </w:tc>
      </w:tr>
      <w:tr w:rsidR="000E78A2" w:rsidTr="00AA7134">
        <w:tc>
          <w:tcPr>
            <w:tcW w:w="14454" w:type="dxa"/>
            <w:gridSpan w:val="3"/>
          </w:tcPr>
          <w:p w:rsidR="000E78A2" w:rsidRDefault="000E78A2" w:rsidP="000E78A2">
            <w:r>
              <w:lastRenderedPageBreak/>
              <w:t xml:space="preserve">Nell’inoltro di posta elettronica (PEC o PEO), in calce - a sinistra e sotto la firma del DS – ogni AA avrà cura di scrivere: Trasmette AA ____________ </w:t>
            </w:r>
          </w:p>
          <w:p w:rsidR="000E78A2" w:rsidRDefault="000E78A2" w:rsidP="000E78A2">
            <w:r>
              <w:t xml:space="preserve">E’ vietato inviare comunicazioni che non siano sottoposte all’attenzione, a seconda degli </w:t>
            </w:r>
            <w:proofErr w:type="gramStart"/>
            <w:r>
              <w:t>atti,  del</w:t>
            </w:r>
            <w:proofErr w:type="gramEnd"/>
            <w:r>
              <w:t xml:space="preserve"> Ds ,DSGA o loro sostituti </w:t>
            </w:r>
          </w:p>
          <w:p w:rsidR="000E78A2" w:rsidRDefault="00D91C6F" w:rsidP="00D91C6F">
            <w:r>
              <w:t xml:space="preserve">E’ vietato utilizzare la firma del </w:t>
            </w:r>
            <w:proofErr w:type="gramStart"/>
            <w:r>
              <w:t>DS  sostituita</w:t>
            </w:r>
            <w:proofErr w:type="gramEnd"/>
            <w:r>
              <w:t xml:space="preserve"> a mezzo stampa  ,senza previa autorizzazione (firma autografa del DS ) </w:t>
            </w:r>
          </w:p>
        </w:tc>
      </w:tr>
    </w:tbl>
    <w:p w:rsidR="00EE05A3" w:rsidRDefault="00EE05A3"/>
    <w:sectPr w:rsidR="00EE05A3" w:rsidSect="0069466F">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31"/>
    <w:rsid w:val="000E78A2"/>
    <w:rsid w:val="00137CB0"/>
    <w:rsid w:val="001634D8"/>
    <w:rsid w:val="002B5515"/>
    <w:rsid w:val="005F5C9A"/>
    <w:rsid w:val="0069466F"/>
    <w:rsid w:val="008622F6"/>
    <w:rsid w:val="00A04931"/>
    <w:rsid w:val="00D91C6F"/>
    <w:rsid w:val="00EE05A3"/>
    <w:rsid w:val="00FE44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C02F6-55D2-41D7-9B0B-ED2E8DD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4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2147</Words>
  <Characters>12241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dcterms:created xsi:type="dcterms:W3CDTF">2018-09-25T19:36:00Z</dcterms:created>
  <dcterms:modified xsi:type="dcterms:W3CDTF">2018-09-25T19:40:00Z</dcterms:modified>
</cp:coreProperties>
</file>