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FB" w:rsidRDefault="00A528B7" w:rsidP="007B1389">
      <w:pPr>
        <w:pStyle w:val="yiv2990969471msonormal"/>
        <w:shd w:val="clear" w:color="auto" w:fill="FFFFFF"/>
        <w:spacing w:after="0" w:afterAutospacing="0"/>
        <w:ind w:left="99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CIRCOLARE n 96</w:t>
      </w:r>
      <w:r w:rsidR="000642FB" w:rsidRPr="000642FB">
        <w:rPr>
          <w:bCs/>
          <w:color w:val="000000" w:themeColor="text1"/>
        </w:rPr>
        <w:t xml:space="preserve">                                                       </w:t>
      </w:r>
      <w:proofErr w:type="gramStart"/>
      <w:r w:rsidR="000642FB" w:rsidRPr="000642FB">
        <w:rPr>
          <w:bCs/>
          <w:color w:val="000000" w:themeColor="text1"/>
        </w:rPr>
        <w:t>B</w:t>
      </w:r>
      <w:r w:rsidR="000642FB">
        <w:rPr>
          <w:bCs/>
          <w:color w:val="000000" w:themeColor="text1"/>
        </w:rPr>
        <w:t>ova  Marina</w:t>
      </w:r>
      <w:proofErr w:type="gramEnd"/>
      <w:r w:rsidR="000642FB">
        <w:rPr>
          <w:bCs/>
          <w:color w:val="000000" w:themeColor="text1"/>
        </w:rPr>
        <w:t xml:space="preserve"> </w:t>
      </w:r>
      <w:r w:rsidR="000642FB" w:rsidRPr="000642FB">
        <w:rPr>
          <w:bCs/>
          <w:color w:val="000000" w:themeColor="text1"/>
        </w:rPr>
        <w:t xml:space="preserve"> </w:t>
      </w:r>
      <w:r w:rsidR="003530D4">
        <w:rPr>
          <w:bCs/>
          <w:color w:val="000000" w:themeColor="text1"/>
        </w:rPr>
        <w:t>09/01/2021</w:t>
      </w:r>
    </w:p>
    <w:p w:rsidR="00A528B7" w:rsidRDefault="000642FB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 w:rsidR="00A528B7">
        <w:rPr>
          <w:bCs/>
          <w:color w:val="000000" w:themeColor="text1"/>
        </w:rPr>
        <w:t xml:space="preserve">l Personale Docente </w:t>
      </w:r>
    </w:p>
    <w:p w:rsidR="00A528B7" w:rsidRDefault="00A528B7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Ai </w:t>
      </w:r>
      <w:r w:rsidRPr="005D334F">
        <w:rPr>
          <w:b/>
          <w:bCs/>
          <w:color w:val="000000" w:themeColor="text1"/>
        </w:rPr>
        <w:t>Docenti Capodipartimento</w:t>
      </w:r>
      <w:r>
        <w:rPr>
          <w:bCs/>
          <w:color w:val="000000" w:themeColor="text1"/>
        </w:rPr>
        <w:t xml:space="preserve"> </w:t>
      </w:r>
    </w:p>
    <w:p w:rsidR="00A528B7" w:rsidRDefault="00A528B7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/>
          <w:bCs/>
          <w:color w:val="000000" w:themeColor="text1"/>
        </w:rPr>
      </w:pPr>
      <w:proofErr w:type="gramStart"/>
      <w:r w:rsidRPr="00A528B7">
        <w:rPr>
          <w:b/>
          <w:bCs/>
          <w:color w:val="000000" w:themeColor="text1"/>
        </w:rPr>
        <w:t>della</w:t>
      </w:r>
      <w:proofErr w:type="gramEnd"/>
      <w:r w:rsidRPr="00A528B7">
        <w:rPr>
          <w:b/>
          <w:bCs/>
          <w:color w:val="000000" w:themeColor="text1"/>
        </w:rPr>
        <w:t xml:space="preserve"> Scuola Primaria</w:t>
      </w:r>
    </w:p>
    <w:p w:rsidR="00A528B7" w:rsidRDefault="00A528B7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e</w:t>
      </w:r>
      <w:proofErr w:type="gramEnd"/>
      <w:r>
        <w:rPr>
          <w:b/>
          <w:bCs/>
          <w:color w:val="000000" w:themeColor="text1"/>
        </w:rPr>
        <w:t xml:space="preserve"> p.c. Ai Signori Genitori </w:t>
      </w:r>
    </w:p>
    <w:p w:rsidR="005D334F" w:rsidRDefault="005D334F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Al Personale Docente della </w:t>
      </w:r>
    </w:p>
    <w:p w:rsidR="005D334F" w:rsidRPr="00A528B7" w:rsidRDefault="005D334F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Scuola dell’Infanzia e della Scuola Sec di 1 G dell’Istituto </w:t>
      </w:r>
    </w:p>
    <w:p w:rsidR="00A528B7" w:rsidRDefault="00A528B7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Al Sito </w:t>
      </w:r>
      <w:hyperlink r:id="rId7" w:history="1">
        <w:r w:rsidRPr="00F33FF6">
          <w:rPr>
            <w:rStyle w:val="Collegamentoipertestuale"/>
            <w:bCs/>
          </w:rPr>
          <w:t>www.icbovamarinacondofuri.edu.it</w:t>
        </w:r>
      </w:hyperlink>
    </w:p>
    <w:p w:rsidR="000642FB" w:rsidRDefault="000642FB" w:rsidP="007B1389">
      <w:pPr>
        <w:pStyle w:val="yiv2990969471msonormal"/>
        <w:shd w:val="clear" w:color="auto" w:fill="FFFFFF"/>
        <w:spacing w:after="0" w:afterAutospacing="0"/>
        <w:ind w:left="993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:rsidR="001044FD" w:rsidRPr="001044FD" w:rsidRDefault="000642FB" w:rsidP="00A528B7">
      <w:pPr>
        <w:pStyle w:val="yiv2990969471msonormal"/>
        <w:shd w:val="clear" w:color="auto" w:fill="FFFFFF"/>
        <w:spacing w:before="0" w:beforeAutospacing="0" w:after="0" w:afterAutospacing="0"/>
        <w:ind w:left="567" w:hanging="283"/>
        <w:jc w:val="both"/>
      </w:pPr>
      <w:bookmarkStart w:id="0" w:name="_GoBack"/>
      <w:bookmarkEnd w:id="0"/>
      <w:r>
        <w:rPr>
          <w:bCs/>
          <w:color w:val="000000" w:themeColor="text1"/>
        </w:rPr>
        <w:t>Oggetto:</w:t>
      </w:r>
      <w:r w:rsidR="003530D4" w:rsidRPr="003530D4">
        <w:t xml:space="preserve"> </w:t>
      </w:r>
      <w:r w:rsidR="00A528B7" w:rsidRPr="00A528B7">
        <w:rPr>
          <w:b/>
        </w:rPr>
        <w:t xml:space="preserve">La </w:t>
      </w:r>
      <w:r w:rsidR="00A528B7">
        <w:rPr>
          <w:b/>
        </w:rPr>
        <w:t xml:space="preserve"> valutazione degli apprendimenti nella Primar</w:t>
      </w:r>
      <w:r w:rsidR="001044FD" w:rsidRPr="001044FD">
        <w:rPr>
          <w:b/>
          <w:bCs/>
        </w:rPr>
        <w:t>ia - Linee Guida e OM 172-2020</w:t>
      </w:r>
      <w:r w:rsidR="001044FD" w:rsidRPr="001044FD">
        <w:t>.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Si inoltrano i documenti prodotti dal Ministero dall’Istruzione concernenti la Valutazione degli apprendimenti per gli alunni della scuola primaria</w:t>
      </w:r>
      <w:r w:rsidR="00A528B7">
        <w:rPr>
          <w:rFonts w:ascii="Times New Roman" w:eastAsia="Times New Roman" w:hAnsi="Times New Roman" w:cs="Times New Roman"/>
          <w:sz w:val="24"/>
          <w:szCs w:val="24"/>
        </w:rPr>
        <w:t xml:space="preserve"> e le L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inee guida </w:t>
      </w:r>
      <w:r w:rsidR="00A528B7">
        <w:rPr>
          <w:rFonts w:ascii="Times New Roman" w:eastAsia="Times New Roman" w:hAnsi="Times New Roman" w:cs="Times New Roman"/>
          <w:sz w:val="24"/>
          <w:szCs w:val="24"/>
        </w:rPr>
        <w:t xml:space="preserve">contenenti </w:t>
      </w:r>
      <w:proofErr w:type="gramStart"/>
      <w:r w:rsidR="00A528B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 indicazioni</w:t>
      </w:r>
      <w:proofErr w:type="gramEnd"/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 per il passaggio dal voto numerico al giudizio descrittivo.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Documenti allegati: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1. Nota MI </w:t>
      </w:r>
      <w:proofErr w:type="spellStart"/>
      <w:r w:rsidRPr="001044FD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1044FD">
        <w:rPr>
          <w:rFonts w:ascii="Times New Roman" w:eastAsia="Times New Roman" w:hAnsi="Times New Roman" w:cs="Times New Roman"/>
          <w:sz w:val="24"/>
          <w:szCs w:val="24"/>
        </w:rPr>
        <w:t>. 2158. del 04.12.2020, avente ad oggetto “Valutazione scuola primaria – Trasmissione Ordinanza e Linee guida e indicazioni operative.”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 2. Linee Guida: “La formulazione dei giudizi descrittivi nella valutazione periodica e finale della scuola primaria”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3. Ordinanza n. 172 del 4 dicembre 2020: “Valutazione periodica e finale degli apprendimenti delle alunne e degli alunni delle classi della scuola primaria”;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La recente normativa ha individuato un impianto valutativo che supera il voto numerico e introduce il giudizio descrittivo per ciascuna delle discipline previste dalle Indicazioni nazionali per il curricolo, compresa l’educazione civica.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Secondo quanto previsto dalle nuove disposizioni, il giudizio descrittivo di ogni studente sarà riportato nel documento di valutazione e sarà riferito a quattro differenti livelli di apprendimento:</w:t>
      </w:r>
    </w:p>
    <w:p w:rsidR="001044FD" w:rsidRPr="001044FD" w:rsidRDefault="001044FD" w:rsidP="00A528B7">
      <w:pPr>
        <w:numPr>
          <w:ilvl w:val="0"/>
          <w:numId w:val="2"/>
        </w:numPr>
        <w:spacing w:before="100" w:beforeAutospacing="1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8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Avanzato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>: l’alunno porta a termine compiti in situazioni note e non note, mobilitando una varietà di risorse sia fornite dal docente, sia reperite altrove, in modo autonomo e con continuità.</w:t>
      </w:r>
    </w:p>
    <w:p w:rsidR="001044FD" w:rsidRPr="001044FD" w:rsidRDefault="001044FD" w:rsidP="00A528B7">
      <w:pPr>
        <w:numPr>
          <w:ilvl w:val="0"/>
          <w:numId w:val="2"/>
        </w:numPr>
        <w:spacing w:before="100" w:beforeAutospacing="1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8B7">
        <w:rPr>
          <w:rFonts w:ascii="Times New Roman" w:eastAsia="Times New Roman" w:hAnsi="Times New Roman" w:cs="Times New Roman"/>
          <w:b/>
          <w:sz w:val="24"/>
          <w:szCs w:val="24"/>
        </w:rPr>
        <w:t>Intermedio: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 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:rsidR="001044FD" w:rsidRPr="001044FD" w:rsidRDefault="001044FD" w:rsidP="00A528B7">
      <w:pPr>
        <w:numPr>
          <w:ilvl w:val="0"/>
          <w:numId w:val="2"/>
        </w:numPr>
        <w:spacing w:before="100" w:beforeAutospacing="1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8B7">
        <w:rPr>
          <w:rFonts w:ascii="Times New Roman" w:eastAsia="Times New Roman" w:hAnsi="Times New Roman" w:cs="Times New Roman"/>
          <w:b/>
          <w:sz w:val="24"/>
          <w:szCs w:val="24"/>
        </w:rPr>
        <w:t>Base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>: l’alunno porta a termine compiti solo in situazioni note e utilizzando le risorse fornite dal docente, sia in modo autonomo ma discontinuo, sia in modo non autonomo, ma con continuità.</w:t>
      </w:r>
    </w:p>
    <w:p w:rsidR="001044FD" w:rsidRPr="001044FD" w:rsidRDefault="001044FD" w:rsidP="00A528B7">
      <w:pPr>
        <w:numPr>
          <w:ilvl w:val="0"/>
          <w:numId w:val="2"/>
        </w:numPr>
        <w:spacing w:before="100" w:beforeAutospacing="1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8B7">
        <w:rPr>
          <w:rFonts w:ascii="Times New Roman" w:eastAsia="Times New Roman" w:hAnsi="Times New Roman" w:cs="Times New Roman"/>
          <w:b/>
          <w:sz w:val="24"/>
          <w:szCs w:val="24"/>
        </w:rPr>
        <w:t>In via di prima acquisizione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>: l’alunno porta a termine compiti solo in situazioni note e unicamente con il supporto del docente e di risorse fornite appositamente.</w:t>
      </w:r>
    </w:p>
    <w:p w:rsidR="001044FD" w:rsidRPr="001044FD" w:rsidRDefault="001044FD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FD">
        <w:rPr>
          <w:rFonts w:ascii="Times New Roman" w:eastAsia="Times New Roman" w:hAnsi="Times New Roman" w:cs="Times New Roman"/>
          <w:sz w:val="24"/>
          <w:szCs w:val="24"/>
        </w:rPr>
        <w:t>Considerato che il nuovo impianto valutativo entra in vigore dall’</w:t>
      </w:r>
      <w:r w:rsidR="00A528B7">
        <w:rPr>
          <w:rFonts w:ascii="Times New Roman" w:eastAsia="Times New Roman" w:hAnsi="Times New Roman" w:cs="Times New Roman"/>
          <w:sz w:val="24"/>
          <w:szCs w:val="24"/>
        </w:rPr>
        <w:t xml:space="preserve">anno in corso, si raccomanda </w:t>
      </w:r>
      <w:proofErr w:type="gramStart"/>
      <w:r w:rsidR="00A528B7">
        <w:rPr>
          <w:rFonts w:ascii="Times New Roman" w:eastAsia="Times New Roman" w:hAnsi="Times New Roman" w:cs="Times New Roman"/>
          <w:sz w:val="24"/>
          <w:szCs w:val="24"/>
        </w:rPr>
        <w:t>un’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 attenta</w:t>
      </w:r>
      <w:proofErr w:type="gramEnd"/>
      <w:r w:rsidRPr="001044FD">
        <w:rPr>
          <w:rFonts w:ascii="Times New Roman" w:eastAsia="Times New Roman" w:hAnsi="Times New Roman" w:cs="Times New Roman"/>
          <w:sz w:val="24"/>
          <w:szCs w:val="24"/>
        </w:rPr>
        <w:t xml:space="preserve"> lettura </w:t>
      </w:r>
      <w:r w:rsidR="00A528B7">
        <w:rPr>
          <w:rFonts w:ascii="Times New Roman" w:eastAsia="Times New Roman" w:hAnsi="Times New Roman" w:cs="Times New Roman"/>
          <w:sz w:val="24"/>
          <w:szCs w:val="24"/>
        </w:rPr>
        <w:t xml:space="preserve">dei documenti e delle FAQ allegate alla presente nonché la partecipazione alle diverse iniziative di formazione aventi ad oggetto la valutazione nella Scuola Primaria ,al fine </w:t>
      </w:r>
      <w:r w:rsidRPr="001044FD">
        <w:rPr>
          <w:rFonts w:ascii="Times New Roman" w:eastAsia="Times New Roman" w:hAnsi="Times New Roman" w:cs="Times New Roman"/>
          <w:sz w:val="24"/>
          <w:szCs w:val="24"/>
        </w:rPr>
        <w:t>predisporre tutta la documentazione necessaria da allegare al POFT e da approvare in tempo utile per la valutazione intermedia, prevista all’inizio di gennaio 2020.</w:t>
      </w:r>
    </w:p>
    <w:p w:rsidR="00A528B7" w:rsidRDefault="00A528B7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4F">
        <w:rPr>
          <w:rFonts w:ascii="Times New Roman" w:eastAsia="Times New Roman" w:hAnsi="Times New Roman" w:cs="Times New Roman"/>
          <w:b/>
          <w:sz w:val="24"/>
          <w:szCs w:val="24"/>
        </w:rPr>
        <w:t>I docenti Capidipartimento della scuola Primaria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faranno pervenire apposito calendario degli incontri da svolgersi prima della data del prossimo Collegio dei docenti per la messa a punto di una griglia di valutazione coerente alle nuove disposizioni sulla valutazione degli apprendimenti degli alunni della Scuola Primaria.</w:t>
      </w:r>
    </w:p>
    <w:p w:rsidR="005D334F" w:rsidRPr="005D334F" w:rsidRDefault="00A528B7" w:rsidP="005D334F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34F">
        <w:rPr>
          <w:rFonts w:ascii="Times New Roman" w:eastAsia="Times New Roman" w:hAnsi="Times New Roman" w:cs="Times New Roman"/>
          <w:b/>
          <w:sz w:val="24"/>
          <w:szCs w:val="24"/>
        </w:rPr>
        <w:t xml:space="preserve">Le ore di attività rientrano nelle </w:t>
      </w:r>
      <w:r w:rsidR="005D334F" w:rsidRPr="005D334F">
        <w:rPr>
          <w:rFonts w:ascii="Times New Roman" w:eastAsia="Times New Roman" w:hAnsi="Times New Roman" w:cs="Times New Roman"/>
          <w:b/>
          <w:sz w:val="24"/>
          <w:szCs w:val="24"/>
        </w:rPr>
        <w:t xml:space="preserve">40 ore di attività funzionali all’insegnamento di cui al c.3 </w:t>
      </w:r>
      <w:proofErr w:type="spellStart"/>
      <w:r w:rsidR="005D334F" w:rsidRPr="005D334F">
        <w:rPr>
          <w:rFonts w:ascii="Times New Roman" w:eastAsia="Times New Roman" w:hAnsi="Times New Roman" w:cs="Times New Roman"/>
          <w:b/>
          <w:sz w:val="24"/>
          <w:szCs w:val="24"/>
        </w:rPr>
        <w:t>lett</w:t>
      </w:r>
      <w:proofErr w:type="spellEnd"/>
      <w:r w:rsidR="005D334F" w:rsidRPr="005D33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334F" w:rsidRPr="005D334F">
        <w:rPr>
          <w:rFonts w:ascii="Times New Roman" w:eastAsia="Times New Roman" w:hAnsi="Times New Roman" w:cs="Times New Roman"/>
          <w:b/>
          <w:sz w:val="24"/>
          <w:szCs w:val="24"/>
        </w:rPr>
        <w:t>a)  dell’art.</w:t>
      </w:r>
      <w:proofErr w:type="gramEnd"/>
      <w:r w:rsidR="005D334F" w:rsidRPr="005D334F">
        <w:rPr>
          <w:rFonts w:ascii="Times New Roman" w:eastAsia="Times New Roman" w:hAnsi="Times New Roman" w:cs="Times New Roman"/>
          <w:b/>
          <w:sz w:val="24"/>
          <w:szCs w:val="24"/>
        </w:rPr>
        <w:t>29 del  CCNL 2007-Comparto Scuola  c. 1 e   3 lettera a) .</w:t>
      </w:r>
    </w:p>
    <w:p w:rsidR="003530D4" w:rsidRPr="003530D4" w:rsidRDefault="003530D4" w:rsidP="00A528B7">
      <w:pPr>
        <w:spacing w:before="100" w:beforeAutospacing="1" w:after="0" w:line="240" w:lineRule="auto"/>
        <w:ind w:left="567" w:right="6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0D4" w:rsidRPr="003530D4" w:rsidRDefault="003530D4" w:rsidP="007B1389">
      <w:pPr>
        <w:spacing w:before="3" w:after="0" w:line="140" w:lineRule="exact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3530D4" w:rsidRPr="00D63AF4" w:rsidRDefault="000642FB" w:rsidP="007B1389">
      <w:pPr>
        <w:pStyle w:val="yiv2990969471msonormal"/>
        <w:shd w:val="clear" w:color="auto" w:fill="FFFFFF"/>
        <w:spacing w:after="0"/>
        <w:ind w:left="993"/>
        <w:jc w:val="right"/>
        <w:rPr>
          <w:b/>
          <w:bCs/>
          <w:color w:val="000000" w:themeColor="text1"/>
        </w:rPr>
      </w:pPr>
      <w:r>
        <w:rPr>
          <w:rFonts w:ascii="Helvetica" w:hAnsi="Helvetica" w:cs="Helvetica"/>
          <w:color w:val="1D2228"/>
        </w:rPr>
        <w:t> </w:t>
      </w:r>
      <w:r w:rsidR="003530D4" w:rsidRPr="00D63AF4">
        <w:rPr>
          <w:b/>
          <w:bCs/>
          <w:color w:val="000000" w:themeColor="text1"/>
        </w:rPr>
        <w:t xml:space="preserve">Il Dirigente Scolastico </w:t>
      </w:r>
    </w:p>
    <w:p w:rsidR="003530D4" w:rsidRPr="00D63AF4" w:rsidRDefault="003530D4" w:rsidP="003530D4">
      <w:pPr>
        <w:pStyle w:val="yiv2990969471msonormal"/>
        <w:shd w:val="clear" w:color="auto" w:fill="FFFFFF"/>
        <w:spacing w:after="0"/>
        <w:jc w:val="right"/>
        <w:rPr>
          <w:bCs/>
          <w:i/>
          <w:color w:val="000000" w:themeColor="text1"/>
        </w:rPr>
      </w:pPr>
      <w:r w:rsidRPr="00D63AF4">
        <w:rPr>
          <w:bCs/>
          <w:i/>
          <w:color w:val="000000" w:themeColor="text1"/>
        </w:rPr>
        <w:t xml:space="preserve">Dott.ssa C. Irene </w:t>
      </w:r>
      <w:proofErr w:type="spellStart"/>
      <w:r w:rsidRPr="00D63AF4">
        <w:rPr>
          <w:bCs/>
          <w:i/>
          <w:color w:val="000000" w:themeColor="text1"/>
        </w:rPr>
        <w:t>Mafrici</w:t>
      </w:r>
      <w:proofErr w:type="spellEnd"/>
    </w:p>
    <w:p w:rsidR="000642FB" w:rsidRDefault="003530D4" w:rsidP="007B1389">
      <w:pPr>
        <w:pStyle w:val="yiv2990969471msonormal"/>
        <w:shd w:val="clear" w:color="auto" w:fill="FFFFFF"/>
        <w:spacing w:after="0"/>
        <w:jc w:val="right"/>
        <w:rPr>
          <w:rFonts w:ascii="Helvetica" w:hAnsi="Helvetica" w:cs="Helvetica"/>
          <w:color w:val="1D2228"/>
          <w:sz w:val="20"/>
          <w:szCs w:val="20"/>
        </w:rPr>
      </w:pPr>
      <w:r w:rsidRPr="00D63AF4">
        <w:rPr>
          <w:bCs/>
          <w:i/>
          <w:color w:val="000000" w:themeColor="text1"/>
          <w:sz w:val="16"/>
          <w:szCs w:val="16"/>
        </w:rPr>
        <w:t xml:space="preserve">Firma autografa sostituita a mezzo stampa ex art. 3, c. 2 </w:t>
      </w:r>
      <w:proofErr w:type="spellStart"/>
      <w:r w:rsidRPr="00D63AF4">
        <w:rPr>
          <w:bCs/>
          <w:i/>
          <w:color w:val="000000" w:themeColor="text1"/>
          <w:sz w:val="16"/>
          <w:szCs w:val="16"/>
        </w:rPr>
        <w:t>D.Lgs</w:t>
      </w:r>
      <w:proofErr w:type="spellEnd"/>
      <w:r w:rsidRPr="00D63AF4">
        <w:rPr>
          <w:bCs/>
          <w:i/>
          <w:color w:val="000000" w:themeColor="text1"/>
          <w:sz w:val="16"/>
          <w:szCs w:val="16"/>
        </w:rPr>
        <w:t xml:space="preserve"> n. 39/93</w:t>
      </w:r>
      <w:r>
        <w:rPr>
          <w:rFonts w:ascii="Helvetica" w:hAnsi="Helvetica" w:cs="Helvetica"/>
          <w:b/>
          <w:bCs/>
          <w:color w:val="2F5496"/>
          <w:sz w:val="32"/>
          <w:szCs w:val="32"/>
        </w:rPr>
        <w:t xml:space="preserve"> </w:t>
      </w:r>
    </w:p>
    <w:sectPr w:rsidR="000642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0E" w:rsidRDefault="005B750E" w:rsidP="000642FB">
      <w:pPr>
        <w:spacing w:after="0" w:line="240" w:lineRule="auto"/>
      </w:pPr>
      <w:r>
        <w:separator/>
      </w:r>
    </w:p>
  </w:endnote>
  <w:endnote w:type="continuationSeparator" w:id="0">
    <w:p w:rsidR="005B750E" w:rsidRDefault="005B750E" w:rsidP="0006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0E" w:rsidRDefault="005B750E" w:rsidP="000642FB">
      <w:pPr>
        <w:spacing w:after="0" w:line="240" w:lineRule="auto"/>
      </w:pPr>
      <w:r>
        <w:separator/>
      </w:r>
    </w:p>
  </w:footnote>
  <w:footnote w:type="continuationSeparator" w:id="0">
    <w:p w:rsidR="005B750E" w:rsidRDefault="005B750E" w:rsidP="0006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932"/>
      <w:gridCol w:w="102"/>
      <w:gridCol w:w="1644"/>
    </w:tblGrid>
    <w:tr w:rsidR="000642FB" w:rsidRPr="000642FB" w:rsidTr="00DA7D69">
      <w:trPr>
        <w:trHeight w:val="841"/>
      </w:trPr>
      <w:tc>
        <w:tcPr>
          <w:tcW w:w="2235" w:type="dxa"/>
          <w:shd w:val="clear" w:color="auto" w:fill="FFFFFF"/>
        </w:tcPr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42FB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6B6F4361" wp14:editId="2678E324">
                <wp:extent cx="1066800" cy="4762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6034" w:type="dxa"/>
          <w:gridSpan w:val="2"/>
          <w:shd w:val="clear" w:color="auto" w:fill="FFFFFF"/>
        </w:tcPr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42FB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06AE9C25" wp14:editId="73A8F687">
                <wp:extent cx="638175" cy="6667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shd w:val="clear" w:color="auto" w:fill="FFFFFF"/>
        </w:tcPr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42FB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34069700" wp14:editId="7BDB9B83">
                <wp:extent cx="619125" cy="7239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42FB" w:rsidRPr="000642FB" w:rsidTr="00DA7D69">
      <w:trPr>
        <w:trHeight w:val="1114"/>
      </w:trPr>
      <w:tc>
        <w:tcPr>
          <w:tcW w:w="2235" w:type="dxa"/>
          <w:shd w:val="clear" w:color="auto" w:fill="FFFFFF"/>
        </w:tcPr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42FB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32E9D97E" wp14:editId="504975A3">
                <wp:extent cx="723900" cy="5334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2" w:type="dxa"/>
          <w:shd w:val="clear" w:color="auto" w:fill="FFFFFF"/>
        </w:tcPr>
        <w:p w:rsidR="000642FB" w:rsidRPr="000642FB" w:rsidRDefault="000642FB" w:rsidP="000642FB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</w:pPr>
          <w:r w:rsidRPr="000642FB">
            <w:rPr>
              <w:rFonts w:ascii="Arial Rounded MT Bold" w:eastAsia="Times New Roman" w:hAnsi="Arial Rounded MT Bold" w:cs="Arial"/>
              <w:b/>
              <w:bCs/>
              <w:iCs/>
              <w:color w:val="2E74B5"/>
              <w:spacing w:val="28"/>
              <w:lang w:eastAsia="it-IT"/>
            </w:rPr>
            <w:t>Istituto Comprensivo</w:t>
          </w:r>
          <w:r w:rsidRPr="000642FB"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  <w:t xml:space="preserve">   Bova Marina- Condofuri</w:t>
          </w:r>
        </w:p>
        <w:p w:rsidR="000642FB" w:rsidRPr="000642FB" w:rsidRDefault="000642FB" w:rsidP="000642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</w:pPr>
          <w:r w:rsidRPr="000642FB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0642FB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BOVA  MARINA</w:t>
          </w:r>
          <w:proofErr w:type="gramEnd"/>
        </w:p>
        <w:p w:rsidR="000642FB" w:rsidRPr="00B759F9" w:rsidRDefault="000642FB" w:rsidP="000642F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B759F9">
            <w:rPr>
              <w:rFonts w:ascii="Arial" w:eastAsia="Times New Roman" w:hAnsi="Arial" w:cs="Arial"/>
              <w:sz w:val="16"/>
              <w:szCs w:val="16"/>
              <w:lang w:eastAsia="it-IT"/>
            </w:rPr>
            <w:t>Tel. &amp; fax  0965.761002   C. M. RCIC85200D</w:t>
          </w:r>
        </w:p>
        <w:p w:rsidR="000642FB" w:rsidRPr="000642FB" w:rsidRDefault="000642FB" w:rsidP="000642F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US" w:eastAsia="it-IT"/>
            </w:rPr>
          </w:pPr>
          <w:r w:rsidRPr="000642FB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e-mail:</w:t>
          </w:r>
          <w:hyperlink r:id="rId5" w:history="1">
            <w:r w:rsidR="007B1389" w:rsidRPr="00B22A12">
              <w:rPr>
                <w:rStyle w:val="Collegamentoipertestuale"/>
                <w:rFonts w:ascii="Arial" w:eastAsia="Times New Roman" w:hAnsi="Arial" w:cs="Arial"/>
                <w:sz w:val="16"/>
                <w:szCs w:val="16"/>
                <w:lang w:val="en-US" w:eastAsia="it-IT"/>
              </w:rPr>
              <w:t>rcic85200d@istruzione.it</w:t>
            </w:r>
          </w:hyperlink>
          <w:r w:rsidRPr="000642FB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 – </w:t>
          </w:r>
          <w:proofErr w:type="spellStart"/>
          <w:r w:rsidRPr="000642FB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pec</w:t>
          </w:r>
          <w:proofErr w:type="spellEnd"/>
          <w:r w:rsidRPr="000642FB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: </w:t>
          </w:r>
          <w:hyperlink r:id="rId6" w:history="1">
            <w:r w:rsidRPr="000642FB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</w:p>
        <w:p w:rsidR="000642FB" w:rsidRPr="000642FB" w:rsidRDefault="000642FB" w:rsidP="000642F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proofErr w:type="gramStart"/>
          <w:r w:rsidRPr="000642FB">
            <w:rPr>
              <w:rFonts w:ascii="Arial" w:eastAsia="Times New Roman" w:hAnsi="Arial" w:cs="Arial"/>
              <w:sz w:val="16"/>
              <w:szCs w:val="16"/>
              <w:lang w:eastAsia="it-IT"/>
            </w:rPr>
            <w:t>sito :</w:t>
          </w:r>
          <w:proofErr w:type="gramEnd"/>
          <w:r w:rsidRPr="000642FB">
            <w:rPr>
              <w:rFonts w:ascii="Arial" w:eastAsia="Times New Roman" w:hAnsi="Arial" w:cs="Arial"/>
              <w:sz w:val="16"/>
              <w:szCs w:val="16"/>
              <w:lang w:eastAsia="it-IT"/>
            </w:rPr>
            <w:t>gov.it</w:t>
          </w:r>
          <w:hyperlink r:id="rId7" w:history="1">
            <w:r w:rsidRPr="000642FB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1746" w:type="dxa"/>
          <w:gridSpan w:val="2"/>
          <w:shd w:val="clear" w:color="auto" w:fill="FFFFFF"/>
        </w:tcPr>
        <w:p w:rsidR="000642FB" w:rsidRPr="000642FB" w:rsidRDefault="000642FB" w:rsidP="000642FB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0642FB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2D32D744" wp14:editId="12791882">
                <wp:extent cx="971550" cy="466725"/>
                <wp:effectExtent l="0" t="0" r="0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42FB" w:rsidRDefault="000642FB">
    <w:pPr>
      <w:pStyle w:val="Intestazione"/>
    </w:pPr>
  </w:p>
  <w:p w:rsidR="000642FB" w:rsidRDefault="000642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F48D2"/>
    <w:multiLevelType w:val="multilevel"/>
    <w:tmpl w:val="E4703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705793"/>
    <w:multiLevelType w:val="multilevel"/>
    <w:tmpl w:val="D38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81"/>
    <w:rsid w:val="000642FB"/>
    <w:rsid w:val="000E4FBD"/>
    <w:rsid w:val="001044FD"/>
    <w:rsid w:val="00143181"/>
    <w:rsid w:val="003530D4"/>
    <w:rsid w:val="00391AAA"/>
    <w:rsid w:val="004D4BF7"/>
    <w:rsid w:val="005B750E"/>
    <w:rsid w:val="005D334F"/>
    <w:rsid w:val="00631878"/>
    <w:rsid w:val="00750E9A"/>
    <w:rsid w:val="007A7501"/>
    <w:rsid w:val="007B1389"/>
    <w:rsid w:val="00A528B7"/>
    <w:rsid w:val="00B324D3"/>
    <w:rsid w:val="00B759F9"/>
    <w:rsid w:val="00D63AF4"/>
    <w:rsid w:val="00DF2FF7"/>
    <w:rsid w:val="00E2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B6754-3F4C-4D41-BA52-2001D81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2990969471msonormal">
    <w:name w:val="yiv2990969471msonormal"/>
    <w:basedOn w:val="Normale"/>
    <w:rsid w:val="0006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2F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FB"/>
  </w:style>
  <w:style w:type="paragraph" w:styleId="Pidipagina">
    <w:name w:val="footer"/>
    <w:basedOn w:val="Normale"/>
    <w:link w:val="PidipaginaCarattere"/>
    <w:uiPriority w:val="99"/>
    <w:unhideWhenUsed/>
    <w:rsid w:val="0006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cp:lastPrinted>2021-01-09T09:30:00Z</cp:lastPrinted>
  <dcterms:created xsi:type="dcterms:W3CDTF">2021-01-09T08:57:00Z</dcterms:created>
  <dcterms:modified xsi:type="dcterms:W3CDTF">2021-01-09T09:30:00Z</dcterms:modified>
</cp:coreProperties>
</file>